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14:paraId="6F65384B" w14:textId="77777777" w:rsidR="008F00B8" w:rsidRPr="004C0BDF" w:rsidRDefault="004C0BDF" w:rsidP="004C0BDF">
      <w:pPr>
        <w:shd w:val="clear" w:color="auto" w:fill="FFFFFF"/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hAnsi="Times New Roman" w:cs="Times New Roman"/>
          <w:sz w:val="24"/>
          <w:szCs w:val="24"/>
        </w:rPr>
        <w:fldChar w:fldCharType="begin"/>
      </w:r>
      <w:r w:rsidRPr="004C0BDF">
        <w:rPr>
          <w:rFonts w:ascii="Times New Roman" w:hAnsi="Times New Roman" w:cs="Times New Roman"/>
          <w:sz w:val="24"/>
          <w:szCs w:val="24"/>
        </w:rPr>
        <w:instrText xml:space="preserve"> HYPERLINK "https://www.iccarmagnola2.edu.it/index.php/richieste-per-la-libera-professione" </w:instrText>
      </w:r>
      <w:r w:rsidRPr="004C0BDF">
        <w:rPr>
          <w:rFonts w:ascii="Times New Roman" w:hAnsi="Times New Roman" w:cs="Times New Roman"/>
          <w:sz w:val="24"/>
          <w:szCs w:val="24"/>
        </w:rPr>
        <w:fldChar w:fldCharType="separate"/>
      </w:r>
      <w:r w:rsidR="008F00B8"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RICHIESTE AUTORIZZAZIONE PER ATTIVITA' EXTRASCOLASTICHE</w:t>
      </w: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fldChar w:fldCharType="end"/>
      </w:r>
    </w:p>
    <w:bookmarkEnd w:id="0"/>
    <w:p w14:paraId="192D7874" w14:textId="77777777" w:rsidR="008F00B8" w:rsidRPr="004C0BDF" w:rsidRDefault="008F00B8" w:rsidP="004C0BDF">
      <w:pPr>
        <w:shd w:val="clear" w:color="auto" w:fill="FFFFFF"/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(Libera professione o prestazioni occasionali)</w:t>
      </w:r>
      <w:hyperlink r:id="rId5" w:history="1">
        <w:r w:rsidRPr="004C0BDF">
          <w:rPr>
            <w:rFonts w:ascii="Times New Roman" w:eastAsia="Times New Roman" w:hAnsi="Times New Roman" w:cs="Times New Roman"/>
            <w:bCs/>
            <w:sz w:val="24"/>
            <w:szCs w:val="24"/>
            <w:lang w:eastAsia="it-IT"/>
          </w:rPr>
          <w:t> </w:t>
        </w:r>
      </w:hyperlink>
    </w:p>
    <w:p w14:paraId="0072C081" w14:textId="77777777" w:rsidR="008F00B8" w:rsidRPr="004C0BDF" w:rsidRDefault="008F00B8" w:rsidP="004C0BDF">
      <w:pPr>
        <w:shd w:val="clear" w:color="auto" w:fill="FFFFFF"/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it-IT"/>
        </w:rPr>
        <w:t>ATTIVITA’ INCOMPATIBILI E COMPATIBILI CON LA FUNZIONE DI DIPENDENTE DELLA P.A.</w:t>
      </w:r>
    </w:p>
    <w:p w14:paraId="4D4FB77B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CHIARIMENTI E INDICAZIONI NORMATIVE</w:t>
      </w:r>
    </w:p>
    <w:p w14:paraId="063EC061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Il dipendente pubblico è obbligato a prestare il proprio lavoro in maniera esclusiva nei confronti dell’Amministrazione da cui dipende.</w:t>
      </w:r>
    </w:p>
    <w:p w14:paraId="30670E40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 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A questo principio di carattere generale fanno eccezione alcuni regimi speciali (ad esempio la possibilità per i docenti di esercitare la libera professione) ed il personale in part time con prestazione lavorativa non superiore al 50%.</w:t>
      </w:r>
    </w:p>
    <w:p w14:paraId="7C9A6BE3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La violazione del divieto si configura come giusta causa di recesso o di decadenza dall’impiego. 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In alcuni casi, comunque, il dipendente pubblico, anche se a tempo pieno, può svolgere, se autorizzato, dalla propria Amministrazione, incarichi di tipo diverso.</w:t>
      </w:r>
    </w:p>
    <w:p w14:paraId="4B29DDF9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Le condizioni e i criteri 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in base ai quali il dipendente a tempo pieno può essere </w:t>
      </w: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autorizzato 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a svolgere un’altra attività sono:</w:t>
      </w:r>
    </w:p>
    <w:p w14:paraId="203572B3" w14:textId="77777777" w:rsidR="008F00B8" w:rsidRPr="004C0BDF" w:rsidRDefault="008F00B8" w:rsidP="004C0BDF">
      <w:pPr>
        <w:numPr>
          <w:ilvl w:val="0"/>
          <w:numId w:val="1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la temporaneità e l’occasionalità dell’incarico. Sono, quindi, autorizzabili le attività esercitate sporadicamente ed occasionalmente, anche se eseguite periodicamente e retribuite, qualora per l’aspetto quantitativo e per la mancanza di abitualità, non diano luogo ad interferenze con l’impiego;</w:t>
      </w:r>
    </w:p>
    <w:p w14:paraId="3D7DFD51" w14:textId="77777777" w:rsidR="008F00B8" w:rsidRPr="004C0BDF" w:rsidRDefault="008F00B8" w:rsidP="004C0BDF">
      <w:pPr>
        <w:numPr>
          <w:ilvl w:val="0"/>
          <w:numId w:val="1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il non conflitto con gli interessi dell’amministrazione e con il principio del buon andamento della pubblica</w:t>
      </w:r>
    </w:p>
    <w:p w14:paraId="256BE06C" w14:textId="77777777" w:rsidR="008F00B8" w:rsidRPr="004C0BDF" w:rsidRDefault="008F00B8" w:rsidP="004C0BDF">
      <w:pPr>
        <w:numPr>
          <w:ilvl w:val="0"/>
          <w:numId w:val="1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amministrazione;</w:t>
      </w:r>
    </w:p>
    <w:p w14:paraId="368D5A77" w14:textId="77777777" w:rsidR="008F00B8" w:rsidRPr="004C0BDF" w:rsidRDefault="008F00B8" w:rsidP="004C0BDF">
      <w:pPr>
        <w:numPr>
          <w:ilvl w:val="0"/>
          <w:numId w:val="1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la compatibilità dell’impegno lavorativo derivante dall’incarico con l’attività lavorativa di servizio cui il dipendente</w:t>
      </w:r>
    </w:p>
    <w:p w14:paraId="67D448CA" w14:textId="77777777" w:rsidR="008F00B8" w:rsidRPr="004C0BDF" w:rsidRDefault="008F00B8" w:rsidP="004C0BDF">
      <w:pPr>
        <w:numPr>
          <w:ilvl w:val="0"/>
          <w:numId w:val="1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è addetto, tale da non pregiudicarne il regolare svolgimento.</w:t>
      </w:r>
    </w:p>
    <w:p w14:paraId="55F96B1D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In base a tali criteri </w:t>
      </w: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sono da considerarsi attività incompatibili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14:paraId="5C8F096E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 l’esercizio di attività commerciale, industriale o di tipo professionale che non prevedono uno specifico albo (ad</w:t>
      </w:r>
    </w:p>
    <w:p w14:paraId="7669AF41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esempio insegnante o istruttore di scuola guida);</w:t>
      </w:r>
    </w:p>
    <w:p w14:paraId="4F7538D7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l’impiego alle dipendenze sia di privati che di enti pubblici; l’incarico in società costituite a fini di lucro, tranne che si tratti di cariche in società od enti per i quali la nomina</w:t>
      </w:r>
    </w:p>
    <w:p w14:paraId="5F125D0E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è riservata allo Stato.</w:t>
      </w:r>
    </w:p>
    <w:p w14:paraId="5E88D0D4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 Le </w:t>
      </w: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attività pienamente compatibili 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che non necessitano di autorizzazione, per i dipendenti a tempo pieno o con orario superiore al 50%, sono riferibili a:</w:t>
      </w:r>
    </w:p>
    <w:p w14:paraId="41C040B0" w14:textId="77777777" w:rsidR="008F00B8" w:rsidRPr="004C0BDF" w:rsidRDefault="008F00B8" w:rsidP="004C0BDF">
      <w:pPr>
        <w:numPr>
          <w:ilvl w:val="0"/>
          <w:numId w:val="2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le attività che sono esplicitazioni di quei diritti e libertà costituzionalmente garantiti, quali la partecipazione ad associazioni sportive, culturali, religiose, di opinione etc.;</w:t>
      </w:r>
    </w:p>
    <w:p w14:paraId="077E7A74" w14:textId="77777777" w:rsidR="008F00B8" w:rsidRPr="004C0BDF" w:rsidRDefault="008F00B8" w:rsidP="004C0BDF">
      <w:pPr>
        <w:numPr>
          <w:ilvl w:val="0"/>
          <w:numId w:val="2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le attività rese a titolo gratuito presso associazioni di volontariato o cooperative a carattere socio-assistenziale senza scopo di lucro (volontariato presso un sindacato);</w:t>
      </w:r>
    </w:p>
    <w:p w14:paraId="1A2C77CE" w14:textId="77777777" w:rsidR="008F00B8" w:rsidRPr="004C0BDF" w:rsidRDefault="008F00B8" w:rsidP="004C0BDF">
      <w:pPr>
        <w:numPr>
          <w:ilvl w:val="0"/>
          <w:numId w:val="2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le attività, anche con compenso, che siano espressive di diritti della personalità, di associazione e di manifestazione del pensiero, quali le collaborazioni a giornali, riviste, enciclopedie e simili;</w:t>
      </w:r>
    </w:p>
    <w:p w14:paraId="36FCCE23" w14:textId="77777777" w:rsidR="008F00B8" w:rsidRPr="004C0BDF" w:rsidRDefault="008F00B8" w:rsidP="004C0BDF">
      <w:pPr>
        <w:numPr>
          <w:ilvl w:val="0"/>
          <w:numId w:val="2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l’utilizzazione economica da parte dell’autore o dell’inventore di opere dell’ingegno e di invenzioni industriali;</w:t>
      </w:r>
    </w:p>
    <w:p w14:paraId="1B7CE650" w14:textId="77777777" w:rsidR="008F00B8" w:rsidRPr="004C0BDF" w:rsidRDefault="008F00B8" w:rsidP="004C0BDF">
      <w:pPr>
        <w:numPr>
          <w:ilvl w:val="0"/>
          <w:numId w:val="2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la partecipazione a convegni e seminari, se effettuata a titolo gratuito ovvero venga percepito unicamente il rimborso spese;</w:t>
      </w:r>
    </w:p>
    <w:p w14:paraId="219C5D7C" w14:textId="77777777" w:rsidR="008F00B8" w:rsidRPr="004C0BDF" w:rsidRDefault="008F00B8" w:rsidP="004C0BDF">
      <w:pPr>
        <w:numPr>
          <w:ilvl w:val="0"/>
          <w:numId w:val="2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tutte le attività per le quali è corrisposto il solo rimborso delle spese documentate;</w:t>
      </w:r>
    </w:p>
    <w:p w14:paraId="06BB3066" w14:textId="77777777" w:rsidR="008F00B8" w:rsidRPr="004C0BDF" w:rsidRDefault="008F00B8" w:rsidP="004C0BDF">
      <w:pPr>
        <w:numPr>
          <w:ilvl w:val="0"/>
          <w:numId w:val="2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gli incarichi per i quali il dipendente è posto in posizione di aspettativa, di comando o di fuori ruolo;</w:t>
      </w:r>
    </w:p>
    <w:p w14:paraId="563C5E11" w14:textId="77777777" w:rsidR="008F00B8" w:rsidRPr="004C0BDF" w:rsidRDefault="008F00B8" w:rsidP="004C0BDF">
      <w:pPr>
        <w:numPr>
          <w:ilvl w:val="0"/>
          <w:numId w:val="2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gli incarichi conferiti dalle organizzazioni sindacali ai dipendenti distaccati o in aspettativa non retribuita per motivi sindacali;</w:t>
      </w:r>
    </w:p>
    <w:p w14:paraId="64F1A809" w14:textId="77777777" w:rsidR="008F00B8" w:rsidRPr="004C0BDF" w:rsidRDefault="008F00B8" w:rsidP="004C0BDF">
      <w:pPr>
        <w:numPr>
          <w:ilvl w:val="0"/>
          <w:numId w:val="2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la partecipazione a società di capitali quali ad esempio le società per azioni, società in accomandita in qualità di socio accomandante (con responsabilità limitata al capitale versato).</w:t>
      </w:r>
    </w:p>
    <w:p w14:paraId="25C856C2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Sono compatibili ma devono essere autorizzate 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le attività riferite a:</w:t>
      </w:r>
    </w:p>
    <w:p w14:paraId="11B52320" w14:textId="77777777" w:rsidR="008F00B8" w:rsidRPr="004C0BDF" w:rsidRDefault="008F00B8" w:rsidP="004C0BDF">
      <w:pPr>
        <w:numPr>
          <w:ilvl w:val="0"/>
          <w:numId w:val="3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gli incarichi conferiti da altre pubbliche amministrazioni a condizione che non interferiscano con l’attività principale;</w:t>
      </w:r>
    </w:p>
    <w:p w14:paraId="6D114383" w14:textId="77777777" w:rsidR="008F00B8" w:rsidRPr="004C0BDF" w:rsidRDefault="008F00B8" w:rsidP="004C0BDF">
      <w:pPr>
        <w:numPr>
          <w:ilvl w:val="0"/>
          <w:numId w:val="3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le collaborazioni plurime con altre scuole;</w:t>
      </w:r>
    </w:p>
    <w:p w14:paraId="4A57DDF8" w14:textId="77777777" w:rsidR="008F00B8" w:rsidRPr="004C0BDF" w:rsidRDefault="008F00B8" w:rsidP="004C0BDF">
      <w:pPr>
        <w:numPr>
          <w:ilvl w:val="0"/>
          <w:numId w:val="3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la partecipazione a società agricole a conduzione familiare quando l’impegno è modesto e di tipo non continuativo;</w:t>
      </w:r>
    </w:p>
    <w:p w14:paraId="27EB43CB" w14:textId="77777777" w:rsidR="008F00B8" w:rsidRPr="004C0BDF" w:rsidRDefault="008F00B8" w:rsidP="004C0BDF">
      <w:pPr>
        <w:numPr>
          <w:ilvl w:val="0"/>
          <w:numId w:val="3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l’attività di amministratore di condominio limitatamente al proprio condominio;</w:t>
      </w:r>
    </w:p>
    <w:p w14:paraId="07948E47" w14:textId="77777777" w:rsidR="008F00B8" w:rsidRPr="004C0BDF" w:rsidRDefault="008F00B8" w:rsidP="004C0BDF">
      <w:pPr>
        <w:numPr>
          <w:ilvl w:val="0"/>
          <w:numId w:val="3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gli incarichi presso le commissioni tributarie;</w:t>
      </w:r>
    </w:p>
    <w:p w14:paraId="6922F0DD" w14:textId="77777777" w:rsidR="008F00B8" w:rsidRPr="004C0BDF" w:rsidRDefault="008F00B8" w:rsidP="004C0BDF">
      <w:pPr>
        <w:numPr>
          <w:ilvl w:val="0"/>
          <w:numId w:val="3"/>
        </w:numPr>
        <w:shd w:val="clear" w:color="auto" w:fill="FFFFFF"/>
        <w:spacing w:after="150" w:line="300" w:lineRule="atLeast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gli incarichi come revisore contabile.</w:t>
      </w:r>
    </w:p>
    <w:p w14:paraId="7C7F3B87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L’attività deve essere svolta al di fuori dell’orario di servizio e deve essere preventivamente autorizzata dal Dirigente Scolastico.</w:t>
      </w:r>
    </w:p>
    <w:p w14:paraId="381BA3CD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Inoltre al personale docente, anche se a tempo pieno, è consentito – PREVIA AUTORIZZAZIONE DA PARTE DEL DIRIGENTE SCOLASTICO – l’esercizio di libere professioni e dare lezioni private ad alunni che non frequentano il proprio istituto, a condizione che non siano di pregiudizio all’assolvimento di tutte le attività inerenti </w:t>
      </w:r>
      <w:proofErr w:type="gramStart"/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la</w:t>
      </w:r>
      <w:proofErr w:type="gramEnd"/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funzione docente e che siano compatibili con l’orario di insegnamento e di servizio.</w:t>
      </w:r>
    </w:p>
    <w:p w14:paraId="1767CFC2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Inoltre l’esercizio della libera professione è subordinato anche alle seguenti ulteriori limitazioni:</w:t>
      </w:r>
    </w:p>
    <w:p w14:paraId="049A089E" w14:textId="77777777" w:rsidR="008F00B8" w:rsidRPr="004C0BDF" w:rsidRDefault="008F00B8" w:rsidP="004C0BDF">
      <w:pPr>
        <w:numPr>
          <w:ilvl w:val="0"/>
          <w:numId w:val="4"/>
        </w:numPr>
        <w:shd w:val="clear" w:color="auto" w:fill="FFFFFF"/>
        <w:spacing w:before="72" w:after="120" w:line="300" w:lineRule="atLeast"/>
        <w:ind w:left="4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che gli eventuali incarichi professionali non siano conferiti dalle amministrazioni pubbliche;</w:t>
      </w:r>
    </w:p>
    <w:p w14:paraId="24493F49" w14:textId="77777777" w:rsidR="008F00B8" w:rsidRPr="004C0BDF" w:rsidRDefault="008F00B8" w:rsidP="004C0BDF">
      <w:pPr>
        <w:numPr>
          <w:ilvl w:val="0"/>
          <w:numId w:val="4"/>
        </w:numPr>
        <w:shd w:val="clear" w:color="auto" w:fill="FFFFFF"/>
        <w:spacing w:before="72" w:after="120" w:line="300" w:lineRule="atLeast"/>
        <w:ind w:left="48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che l’eventuale patrocinio in controversie non coinvolga come parte una pubblica amministrazione. I limiti di cui ai punti 1 e 2 sono stabiliti dall’art. 1 comma 56 bis della legge 662 del 1996 come modificata dalla legge 28 maggio 1997 n. 140. La libera professione è un’attività svolta in maniera autonoma, a livello professionale, normalmente per più 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committenti. L’attività in parola dev’essere riconducibile alla regolazione giuridica della “professione intellettuale” di cui agli artt. 2229 e segg. del Codice Civile che attribuiscono alla legge stabilire quali siano le professioni intellettuali per il cui esercizio è necessaria l’iscrizione in appositi albi o elenchi, previo iter formativo stabilito dalla legge e superamento di un esame di abilitazione. I compensi percepiti nell’ambito dell’attività libero-professionale devono essere dichiarati al fisco, sono soggetti a contributi previdenziali e all’I.V.A. I redditi derivanti dall’esercizio di attività libero-professionali debitamente autorizzate sono esentati dalla disciplina dell’anagrafe delle prestazioni di cui all’art. 44 della Legge n. 412/1991.</w:t>
      </w:r>
    </w:p>
    <w:p w14:paraId="290D9B9A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Il docente deve preventivamente richiedere al Dirigente Scolastico l’autorizzazione a svolgere la libera professione e questi deve emettere il provvedimento formale di autorizzazione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0A1732BF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 dipendenti in regime di part time che non superano il 50% della prestazione lavorativa obbligatoria (ad esempio un ATA che svolge 18 ore settimanali) possono svolgere un’altra attività lavorativa sia come dipendente (mai con una amministrazione pubblica) sia come lavoratore autonomo, a condizione che tali attività non comportino un conflitto di interesse con la specifica attività di servizio del dipendente. 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Infine, i dipendenti in regime di part time con orario non superiore al 50%, se iscritti ad albi professionali, non possono comunque svolgere incarichi professionali per conto di pubbliche amministrazioni e non possono assumere il patrocinio legale in quelle controversie dove è coinvolta una pubblica amministrazione (comma 56 bis dell’art. 1 della legge 662 del 1996 come modificata dalla legge 28 maggio 1997 n. 140).</w:t>
      </w:r>
    </w:p>
    <w:p w14:paraId="37028E06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principale norma di riferimento oggi è l’art. 53 del </w:t>
      </w:r>
      <w:proofErr w:type="spellStart"/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30.3.2001, n. 165 (testo unico sul pubblico impiego) il quale riprende l’Art. 58 del </w:t>
      </w:r>
      <w:proofErr w:type="spellStart"/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3.2.1993, n. 29, così come modificato dal D. Lgs. 31.3.1998, n. 80, nonché il TU 3/1957 e la L. 662/1996.</w:t>
      </w:r>
    </w:p>
    <w:p w14:paraId="780F3E57" w14:textId="77777777" w:rsidR="008F00B8" w:rsidRPr="004C0BDF" w:rsidRDefault="008F00B8" w:rsidP="004C0BDF">
      <w:pPr>
        <w:shd w:val="clear" w:color="auto" w:fill="FFFFFF"/>
        <w:spacing w:after="15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kern w:val="36"/>
          <w:sz w:val="24"/>
          <w:szCs w:val="24"/>
          <w:lang w:eastAsia="it-IT"/>
        </w:rPr>
        <w:t>Professioni non regolamentate – Titolarità di Partita IVA</w:t>
      </w:r>
    </w:p>
    <w:p w14:paraId="7BD7785A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Premesso che i docenti non possono esercitare attività imprenditoriale e pertanto la titolarità di partita IVA può riferirsi esclusivamente all’esercizio della libera professione (cui si applica quanto sopra), va evidenziato che con la </w:t>
      </w: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Legge 14 gennaio 2013 n. 4 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sono state disciplinate le professioni non regolamentate.</w:t>
      </w:r>
    </w:p>
    <w:p w14:paraId="14311281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Le nuove norme definiscono “professione non organizzata in ordini o collegi” l’attività economica, anche organizzata, volta alla prestazione di servizi o di opere a favore di terzi, esercitata abitualmente e prevalentemente mediante lavoro intellettuale, o comunque con il concorso di questo, con esclusione delle attività riservate per legge a soggetti iscritti in albi o elenchi ai sensi dell’articolo 2229 c.c., e delle attività e dei mestieri artigianali, commerciali e di pubblico esercizio disciplinati da specifiche normative.</w:t>
      </w:r>
    </w:p>
    <w:p w14:paraId="399F9171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Si introduce il principio del libero esercizio della professione fondato sull’autonomia, sulle competenze e sull’indipendenza di giudizio intellettuale e tecnica del professionista.</w:t>
      </w:r>
    </w:p>
    <w:p w14:paraId="399B66D4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Si consente inoltre al professionista di scegliere la forma in cui esercitare la propria professione riconoscendo l’esercizio di questa sia in forma individuale, che associata o societaria o nella forma di lavoro dipendente. I professionisti possono costituire associazioni professionali (con natura privatistica, fondate su base volontaria e senza alcun vincolo di rappresentanza esclusiva) con il fine di valorizzare le competenze degli associati, diffondere tra essi il rispetto di regole deontologiche, favorendo la scelta e la tutela degli utenti nel rispetto delle regole sulla concorrenza.</w:t>
      </w:r>
    </w:p>
    <w:p w14:paraId="19C4B77F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Alcuni esempi di tali professioni non regolamentate sono quelli di “cuoco”, “</w:t>
      </w:r>
      <w:proofErr w:type="spellStart"/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maitre</w:t>
      </w:r>
      <w:proofErr w:type="spellEnd"/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”, “osteopata”, “naturopata”, etc.</w:t>
      </w:r>
    </w:p>
    <w:p w14:paraId="2AC04CDE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Ad ogni modo, chiunque svolga una delle professioni non regolamentate di cui sopra contraddistingue la propria attività, in ogni documento e rapporto scritto con il cliente, con l’espresso riferimento, quanto alla disciplina applicabile, agli estremi della citata legge.</w:t>
      </w:r>
    </w:p>
    <w:p w14:paraId="2E51B04C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In forza di ciò, in ogni documento i professionisti di cui sopra dovranno apporre l’indicazione: “professionista di cui alla legge 4/2013″.</w:t>
      </w:r>
    </w:p>
    <w:p w14:paraId="0EE530AC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L’inadempimento rientra tra le pratiche commerciali scorrette tra professionisti e consumatori di cui al titolo III della parte II del Codice del Consumo, di cui al </w:t>
      </w:r>
      <w:proofErr w:type="spellStart"/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n. 206/2005 ed è sanzionato ai sensi del medesimo codice.</w:t>
      </w:r>
    </w:p>
    <w:p w14:paraId="098900E4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Quindi, a far data dal 10 febbraio 2013, chi svolge una professione non regolamentata (ivi comprese quelle relative alla ristorazione) deve indicare, in ogni documento e rapporto scritto con il cliente, la seguente dicitura:</w:t>
      </w:r>
    </w:p>
    <w:p w14:paraId="67F3EC77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“Professionista di cui alla legge n.4/2013”.</w:t>
      </w:r>
    </w:p>
    <w:p w14:paraId="13C36F91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Pertanto il Dirigente Scolastico può ora concedere l’autorizzazione alla libera professione anche in caso di professionisti non iscritti ad Albi o Ordini. Ovviamente, ai fini della concessione dell’autorizzazione devono altresì sussistere gli altri requisiti previsti dal D. Lgs. n. 297/1994 e cioè che l’esercizio della professione non sia di pregiudizio all’assolvimento di tutte le attività inerenti alla funzione docente e sia compatibile con l’orario di insegnamento e di servizio.</w:t>
      </w:r>
    </w:p>
    <w:p w14:paraId="4B9BDB73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Alla luce della normativa in materia, l’attività svolta da chi sia titolare di partita IVA è incompatibile solo se riferita all’esercizio di una impresa, mentre se trattasi di un’attività professionale ne può essere autorizzato l’esercizio.</w:t>
      </w:r>
    </w:p>
    <w:p w14:paraId="353EB973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L’autorizzazione all’esercizio della libera professione non va comunicata nell’anagrafe delle prestazioni dei pubblici dipendenti.</w:t>
      </w:r>
    </w:p>
    <w:p w14:paraId="425D2F1E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Si precisa infine che, ai sensi dell’art. 1 comma 58 della L. n. 662/1996, l’attività lavorativa prestata dal docente in aggiunta a quella intercorrente con l’amministrazione scolastica non può, in alcun caso, essere costituita con altra amministrazione pubblica.</w:t>
      </w:r>
    </w:p>
    <w:p w14:paraId="0BE57089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14:paraId="7C1AFB0D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Il modulo per la richiesta dell’autorizzazione allo svolgimento dell'attività richiesta è allegato alla presente comunicazione.</w:t>
      </w:r>
      <w:r w:rsidRPr="004C0BDF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14:paraId="321E2646" w14:textId="77777777" w:rsidR="008F00B8" w:rsidRPr="004C0BDF" w:rsidRDefault="008F00B8" w:rsidP="004C0BD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Tale modulo dovrà essere compilato e sottoscritto dall’interessato, convertito in formato </w:t>
      </w:r>
      <w:proofErr w:type="gramStart"/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pdf ,</w:t>
      </w:r>
      <w:proofErr w:type="gramEnd"/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allegare copia documento identità e inviato alla casella istituzionale </w:t>
      </w:r>
      <w:hyperlink r:id="rId6" w:history="1">
        <w:r w:rsidRPr="004C0BDF">
          <w:rPr>
            <w:rFonts w:ascii="Times New Roman" w:eastAsia="Times New Roman" w:hAnsi="Times New Roman" w:cs="Times New Roman"/>
            <w:bCs/>
            <w:sz w:val="24"/>
            <w:szCs w:val="24"/>
            <w:lang w:eastAsia="it-IT"/>
          </w:rPr>
          <w:t>toic8ap00r@istruzione.it</w:t>
        </w:r>
      </w:hyperlink>
      <w:r w:rsidRPr="004C0BD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.</w:t>
      </w:r>
    </w:p>
    <w:p w14:paraId="00F6221B" w14:textId="77777777" w:rsidR="00E123D3" w:rsidRPr="004C0BDF" w:rsidRDefault="00E123D3" w:rsidP="004C0BD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123D3" w:rsidRPr="004C0B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982"/>
    <w:multiLevelType w:val="multilevel"/>
    <w:tmpl w:val="BEFE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1B2F93"/>
    <w:multiLevelType w:val="multilevel"/>
    <w:tmpl w:val="D03A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EF7D94"/>
    <w:multiLevelType w:val="multilevel"/>
    <w:tmpl w:val="D14AB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C61B76"/>
    <w:multiLevelType w:val="multilevel"/>
    <w:tmpl w:val="6368F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33A"/>
    <w:rsid w:val="004C0BDF"/>
    <w:rsid w:val="0086433A"/>
    <w:rsid w:val="008F00B8"/>
    <w:rsid w:val="00E1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8582A-FB1E-42D2-90E0-E9CBEFBEC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8F00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8F00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F00B8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F00B8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8F00B8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8F00B8"/>
    <w:rPr>
      <w:b/>
      <w:bCs/>
    </w:rPr>
  </w:style>
  <w:style w:type="character" w:customStyle="1" w:styleId="titolo">
    <w:name w:val="titolo"/>
    <w:basedOn w:val="Carpredefinitoparagrafo"/>
    <w:rsid w:val="008F00B8"/>
  </w:style>
  <w:style w:type="paragraph" w:styleId="NormaleWeb">
    <w:name w:val="Normal (Web)"/>
    <w:basedOn w:val="Normale"/>
    <w:uiPriority w:val="99"/>
    <w:semiHidden/>
    <w:unhideWhenUsed/>
    <w:rsid w:val="008F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1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ic8ap00r@istruzione.it" TargetMode="External"/><Relationship Id="rId5" Type="http://schemas.openxmlformats.org/officeDocument/2006/relationships/hyperlink" Target="https://www.iccarmagnola2.edu.it/index.php/richieste-per-la-libera-professio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1726</Words>
  <Characters>9840</Characters>
  <Application>Microsoft Office Word</Application>
  <DocSecurity>0</DocSecurity>
  <Lines>82</Lines>
  <Paragraphs>23</Paragraphs>
  <ScaleCrop>false</ScaleCrop>
  <Company/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TOIC8AP00R - I.C. CARMAGNOLA II</dc:creator>
  <cp:keywords/>
  <dc:description/>
  <cp:lastModifiedBy>TOIC8AP00R - I.C. CARMAGNOLA II</cp:lastModifiedBy>
  <cp:revision>5</cp:revision>
  <dcterms:created xsi:type="dcterms:W3CDTF">2023-06-09T09:19:00Z</dcterms:created>
  <dcterms:modified xsi:type="dcterms:W3CDTF">2023-06-14T13:56:00Z</dcterms:modified>
</cp:coreProperties>
</file>